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45" w:rsidRPr="00E1392B" w:rsidRDefault="00AE6345" w:rsidP="001A0263">
      <w:pPr>
        <w:autoSpaceDE w:val="0"/>
        <w:autoSpaceDN w:val="0"/>
        <w:adjustRightInd w:val="0"/>
        <w:spacing w:before="120" w:after="0" w:line="240" w:lineRule="auto"/>
        <w:jc w:val="both"/>
        <w:rPr>
          <w:rFonts w:cs="inherit"/>
          <w:iCs/>
        </w:rPr>
      </w:pPr>
      <w:r>
        <w:rPr>
          <w:rFonts w:cs="inherit"/>
          <w:iCs/>
        </w:rPr>
        <w:t>ЗАО «Интеррадио Тольятти</w:t>
      </w:r>
      <w:r w:rsidRPr="00E1392B">
        <w:rPr>
          <w:rFonts w:cs="inherit"/>
          <w:iCs/>
        </w:rPr>
        <w:t>»</w:t>
      </w:r>
    </w:p>
    <w:p w:rsidR="00AE6345" w:rsidRPr="00E1392B" w:rsidRDefault="00AE6345" w:rsidP="001A0263">
      <w:pPr>
        <w:autoSpaceDE w:val="0"/>
        <w:autoSpaceDN w:val="0"/>
        <w:adjustRightInd w:val="0"/>
        <w:spacing w:before="120" w:after="0" w:line="240" w:lineRule="auto"/>
        <w:jc w:val="both"/>
        <w:rPr>
          <w:rFonts w:cs="inherit"/>
          <w:iCs/>
        </w:rPr>
      </w:pPr>
      <w:bookmarkStart w:id="0" w:name="_GoBack"/>
      <w:r w:rsidRPr="00E1392B">
        <w:rPr>
          <w:rFonts w:cs="inherit"/>
          <w:iCs/>
        </w:rPr>
        <w:t>Политика в отношении обработки персональных данных</w:t>
      </w:r>
    </w:p>
    <w:bookmarkEnd w:id="0"/>
    <w:p w:rsidR="00AE6345" w:rsidRPr="00E1392B" w:rsidRDefault="00AE6345" w:rsidP="001A0263">
      <w:pPr>
        <w:pStyle w:val="p"/>
        <w:jc w:val="both"/>
        <w:rPr>
          <w:rFonts w:ascii="Calibri" w:hAnsi="Calibri" w:cs="Arial"/>
          <w:color w:val="000000"/>
          <w:sz w:val="22"/>
          <w:szCs w:val="22"/>
        </w:rPr>
      </w:pPr>
      <w:r w:rsidRPr="00E1392B">
        <w:rPr>
          <w:rFonts w:ascii="Calibri" w:hAnsi="Calibri" w:cs="Arial"/>
          <w:color w:val="000000"/>
          <w:sz w:val="22"/>
          <w:szCs w:val="22"/>
        </w:rPr>
        <w:t xml:space="preserve">Настоящая Политика </w:t>
      </w:r>
      <w:r w:rsidRPr="00E1392B">
        <w:rPr>
          <w:rFonts w:ascii="Calibri" w:hAnsi="Calibri" w:cs="inherit"/>
          <w:iCs/>
          <w:sz w:val="22"/>
          <w:szCs w:val="22"/>
        </w:rPr>
        <w:t>в отношении обработки персональных данных</w:t>
      </w:r>
      <w:r w:rsidRPr="00E1392B">
        <w:rPr>
          <w:rFonts w:ascii="Calibri" w:hAnsi="Calibri" w:cs="Arial"/>
          <w:color w:val="000000"/>
          <w:sz w:val="22"/>
          <w:szCs w:val="22"/>
        </w:rPr>
        <w:t xml:space="preserve"> (далее — Политика) распространяется на всю информацию, которую </w:t>
      </w:r>
      <w:r>
        <w:rPr>
          <w:rFonts w:ascii="Calibri" w:hAnsi="Calibri" w:cs="inherit"/>
          <w:iCs/>
          <w:sz w:val="22"/>
          <w:szCs w:val="22"/>
        </w:rPr>
        <w:t>ЗАО «Интеррадио Тольятти</w:t>
      </w:r>
      <w:r w:rsidRPr="00E1392B">
        <w:rPr>
          <w:rFonts w:ascii="Calibri" w:hAnsi="Calibri" w:cs="inherit"/>
          <w:iCs/>
          <w:sz w:val="22"/>
          <w:szCs w:val="22"/>
        </w:rPr>
        <w:t xml:space="preserve">» (далее – Общество) </w:t>
      </w:r>
      <w:r w:rsidRPr="00E1392B">
        <w:rPr>
          <w:rFonts w:ascii="Calibri" w:hAnsi="Calibri" w:cs="Arial"/>
          <w:color w:val="000000"/>
          <w:sz w:val="22"/>
          <w:szCs w:val="22"/>
        </w:rPr>
        <w:t xml:space="preserve">и/или лица, входящие в одну группу с Обществом, могут получить о субъекте персональных данных (далее также – Пользователь) во время использования </w:t>
      </w:r>
      <w:r>
        <w:rPr>
          <w:rFonts w:ascii="Calibri" w:hAnsi="Calibri" w:cs="Arial"/>
          <w:color w:val="000000"/>
          <w:sz w:val="22"/>
          <w:szCs w:val="22"/>
        </w:rPr>
        <w:t>последним</w:t>
      </w:r>
      <w:r w:rsidRPr="00E1392B">
        <w:rPr>
          <w:rFonts w:ascii="Calibri" w:hAnsi="Calibri" w:cs="Arial"/>
          <w:color w:val="000000"/>
          <w:sz w:val="22"/>
          <w:szCs w:val="22"/>
        </w:rPr>
        <w:t xml:space="preserve"> любого из продуктов, программ, сайтов, сервисов, служб</w:t>
      </w:r>
      <w:r>
        <w:rPr>
          <w:rFonts w:ascii="Calibri" w:hAnsi="Calibri" w:cs="Arial"/>
          <w:color w:val="000000"/>
          <w:sz w:val="22"/>
          <w:szCs w:val="22"/>
        </w:rPr>
        <w:t>, товаров, работ</w:t>
      </w:r>
      <w:r w:rsidRPr="00E1392B">
        <w:rPr>
          <w:rFonts w:ascii="Calibri" w:hAnsi="Calibri" w:cs="Arial"/>
          <w:color w:val="000000"/>
          <w:sz w:val="22"/>
          <w:szCs w:val="22"/>
        </w:rPr>
        <w:t xml:space="preserve"> или услуг Общества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E1392B">
        <w:rPr>
          <w:rFonts w:ascii="Calibri" w:hAnsi="Calibri" w:cs="Arial"/>
          <w:color w:val="000000"/>
          <w:sz w:val="22"/>
          <w:szCs w:val="22"/>
        </w:rPr>
        <w:t>и/или лиц, входящих в одну группу с Обществом</w:t>
      </w:r>
      <w:r>
        <w:rPr>
          <w:rFonts w:ascii="Calibri" w:hAnsi="Calibri" w:cs="Arial"/>
          <w:color w:val="000000"/>
          <w:sz w:val="22"/>
          <w:szCs w:val="22"/>
        </w:rPr>
        <w:t xml:space="preserve">, поставки товаров, оказания услуг/выполнения работ Пользователем Обществу </w:t>
      </w:r>
      <w:r w:rsidRPr="00E1392B">
        <w:rPr>
          <w:rFonts w:ascii="Calibri" w:hAnsi="Calibri" w:cs="Arial"/>
          <w:color w:val="000000"/>
          <w:sz w:val="22"/>
          <w:szCs w:val="22"/>
        </w:rPr>
        <w:t>и/или лиц</w:t>
      </w:r>
      <w:r>
        <w:rPr>
          <w:rFonts w:ascii="Calibri" w:hAnsi="Calibri" w:cs="Arial"/>
          <w:color w:val="000000"/>
          <w:sz w:val="22"/>
          <w:szCs w:val="22"/>
        </w:rPr>
        <w:t>ам</w:t>
      </w:r>
      <w:r w:rsidRPr="00E1392B">
        <w:rPr>
          <w:rFonts w:ascii="Calibri" w:hAnsi="Calibri" w:cs="Arial"/>
          <w:color w:val="000000"/>
          <w:sz w:val="22"/>
          <w:szCs w:val="22"/>
        </w:rPr>
        <w:t>, входящи</w:t>
      </w:r>
      <w:r>
        <w:rPr>
          <w:rFonts w:ascii="Calibri" w:hAnsi="Calibri" w:cs="Arial"/>
          <w:color w:val="000000"/>
          <w:sz w:val="22"/>
          <w:szCs w:val="22"/>
        </w:rPr>
        <w:t>м</w:t>
      </w:r>
      <w:r w:rsidRPr="00E1392B">
        <w:rPr>
          <w:rFonts w:ascii="Calibri" w:hAnsi="Calibri" w:cs="Arial"/>
          <w:color w:val="000000"/>
          <w:sz w:val="22"/>
          <w:szCs w:val="22"/>
        </w:rPr>
        <w:t xml:space="preserve"> в одну группу с Обществом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1392B">
        <w:rPr>
          <w:rFonts w:ascii="Calibri" w:hAnsi="Calibri" w:cs="Arial"/>
          <w:color w:val="000000"/>
          <w:sz w:val="22"/>
          <w:szCs w:val="22"/>
        </w:rPr>
        <w:t xml:space="preserve"> (далее — Сервисы) и в ходе исполнения Обществом любых соглашен</w:t>
      </w:r>
      <w:r>
        <w:rPr>
          <w:rFonts w:ascii="Calibri" w:hAnsi="Calibri" w:cs="Arial"/>
          <w:color w:val="000000"/>
          <w:sz w:val="22"/>
          <w:szCs w:val="22"/>
        </w:rPr>
        <w:t>ий и договоров с Пользователем.</w:t>
      </w:r>
    </w:p>
    <w:p w:rsidR="00AE6345" w:rsidRPr="00E1392B" w:rsidRDefault="00AE6345" w:rsidP="001A0263">
      <w:pPr>
        <w:pStyle w:val="p"/>
        <w:jc w:val="both"/>
        <w:rPr>
          <w:rFonts w:ascii="Calibri" w:hAnsi="Calibri" w:cs="Arial"/>
          <w:color w:val="000000"/>
          <w:sz w:val="22"/>
          <w:szCs w:val="22"/>
        </w:rPr>
      </w:pPr>
      <w:r w:rsidRPr="00E1392B">
        <w:rPr>
          <w:rFonts w:ascii="Calibri" w:hAnsi="Calibri" w:cs="Arial"/>
          <w:color w:val="000000"/>
          <w:sz w:val="22"/>
          <w:szCs w:val="22"/>
        </w:rPr>
        <w:t>Использование Сервисов Общества означает согласие Пользователя с настоящей Политикой и указанными в ней условиями обработки его персональных данных, в случае несогласия с этими условиями Пользователь должен воздержаться от использования Сервисов.</w:t>
      </w:r>
    </w:p>
    <w:p w:rsidR="00AE6345" w:rsidRPr="00E1392B" w:rsidRDefault="00AE6345" w:rsidP="001A0263">
      <w:pPr>
        <w:pStyle w:val="p"/>
        <w:jc w:val="both"/>
        <w:rPr>
          <w:rFonts w:ascii="Calibri" w:hAnsi="Calibri" w:cs="Arial"/>
          <w:color w:val="000000"/>
          <w:sz w:val="22"/>
          <w:szCs w:val="22"/>
        </w:rPr>
      </w:pPr>
      <w:r w:rsidRPr="00E1392B">
        <w:rPr>
          <w:rFonts w:ascii="Calibri" w:hAnsi="Calibri" w:cs="Arial"/>
          <w:color w:val="000000"/>
          <w:sz w:val="22"/>
          <w:szCs w:val="22"/>
        </w:rPr>
        <w:t>Согласие Пользователя с Политикой, выраженное им в рамках отношений с одним из лиц, входящих в одну группу с Обществом, распространяется на все остальные лица</w:t>
      </w:r>
      <w:r>
        <w:rPr>
          <w:rFonts w:ascii="Calibri" w:hAnsi="Calibri" w:cs="Arial"/>
          <w:color w:val="000000"/>
          <w:sz w:val="22"/>
          <w:szCs w:val="22"/>
        </w:rPr>
        <w:t xml:space="preserve"> группы</w:t>
      </w:r>
      <w:r w:rsidRPr="00E1392B">
        <w:rPr>
          <w:rFonts w:ascii="Calibri" w:hAnsi="Calibri" w:cs="Arial"/>
          <w:color w:val="000000"/>
          <w:sz w:val="22"/>
          <w:szCs w:val="22"/>
        </w:rPr>
        <w:t>.</w:t>
      </w:r>
    </w:p>
    <w:p w:rsidR="00AE6345" w:rsidRPr="00E1392B" w:rsidRDefault="00AE6345" w:rsidP="001A0263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ind w:hanging="294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b/>
          <w:bCs/>
          <w:color w:val="000000"/>
          <w:bdr w:val="none" w:sz="0" w:space="0" w:color="auto" w:frame="1"/>
          <w:lang w:eastAsia="ru-RU"/>
        </w:rPr>
        <w:t>Общие положения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С целью выполнения требований действующего законодательства Общество обеспечивает легитимность обработки и безопасности персональных данных (далее также – ПДн) Пользователей, полученных Обществом в процессе его деятельности.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Для решения данной задачи в Обществе введена, функционирует и проходит периодический пересмотр (контроль) система защиты ПДн.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Обработка ПДн в Обществе основана на следующих принципах:</w:t>
      </w:r>
    </w:p>
    <w:p w:rsidR="00AE6345" w:rsidRPr="00E1392B" w:rsidRDefault="00AE6345" w:rsidP="001A02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Calibri"/>
        </w:rPr>
        <w:t xml:space="preserve">обработка </w:t>
      </w:r>
      <w:r w:rsidRPr="00E1392B">
        <w:rPr>
          <w:rFonts w:cs="Arial"/>
          <w:color w:val="000000"/>
          <w:lang w:eastAsia="ru-RU"/>
        </w:rPr>
        <w:t>ПДн</w:t>
      </w:r>
      <w:r w:rsidRPr="00E1392B">
        <w:rPr>
          <w:rFonts w:cs="Calibri"/>
        </w:rPr>
        <w:t xml:space="preserve"> осуществляется на законной и справедливой основе</w:t>
      </w:r>
      <w:r w:rsidRPr="00E1392B">
        <w:rPr>
          <w:rFonts w:cs="Arial"/>
          <w:color w:val="000000"/>
          <w:lang w:eastAsia="ru-RU"/>
        </w:rPr>
        <w:t>;</w:t>
      </w:r>
    </w:p>
    <w:p w:rsidR="00AE6345" w:rsidRPr="00E1392B" w:rsidRDefault="00AE6345" w:rsidP="001A02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Calibri"/>
        </w:rPr>
        <w:t>обработка ПДн ограничивается достижением конкретных, заранее определенных и законных целей; не допускается обработка персональных данных, несовместимая с целями сбора персональных данных;</w:t>
      </w:r>
    </w:p>
    <w:p w:rsidR="00AE6345" w:rsidRPr="00E1392B" w:rsidRDefault="00AE6345" w:rsidP="00D500B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Calibri"/>
        </w:rPr>
        <w:t xml:space="preserve">не допускается объединение баз данных, содержащих </w:t>
      </w:r>
      <w:r w:rsidRPr="00E1392B">
        <w:rPr>
          <w:rFonts w:cs="Arial"/>
          <w:color w:val="000000"/>
          <w:lang w:eastAsia="ru-RU"/>
        </w:rPr>
        <w:t>ПДн</w:t>
      </w:r>
      <w:r w:rsidRPr="00E1392B">
        <w:rPr>
          <w:rFonts w:cs="Calibri"/>
        </w:rPr>
        <w:t>, обработка которых осуществляется в целях, несовместимых между собой;</w:t>
      </w:r>
    </w:p>
    <w:p w:rsidR="00AE6345" w:rsidRPr="00E1392B" w:rsidRDefault="00AE6345" w:rsidP="00D500B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Calibri"/>
        </w:rPr>
        <w:t>обработке подлежат только персональные данные, которые отвечают целям их обработки</w:t>
      </w:r>
    </w:p>
    <w:p w:rsidR="00AE6345" w:rsidRPr="00E1392B" w:rsidRDefault="00AE6345" w:rsidP="001A02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Calibri"/>
        </w:rPr>
        <w:t xml:space="preserve">содержание и объем </w:t>
      </w:r>
      <w:r w:rsidRPr="00E1392B">
        <w:rPr>
          <w:rFonts w:cs="Arial"/>
          <w:color w:val="000000"/>
          <w:lang w:eastAsia="ru-RU"/>
        </w:rPr>
        <w:t>обрабатываемых ПДн, способы их обработки соответствуют целям обработки,</w:t>
      </w:r>
      <w:r w:rsidRPr="00E1392B">
        <w:rPr>
          <w:rFonts w:cs="Calibri"/>
        </w:rPr>
        <w:t xml:space="preserve"> обрабатываемые </w:t>
      </w:r>
      <w:r w:rsidRPr="00E1392B">
        <w:rPr>
          <w:rFonts w:cs="Arial"/>
          <w:color w:val="000000"/>
          <w:lang w:eastAsia="ru-RU"/>
        </w:rPr>
        <w:t>ПДн</w:t>
      </w:r>
      <w:r w:rsidRPr="00E1392B">
        <w:rPr>
          <w:rFonts w:cs="Calibri"/>
        </w:rPr>
        <w:t xml:space="preserve"> не должны быть избыточными по отношению к заявленным целям их обработки</w:t>
      </w:r>
      <w:r w:rsidRPr="00E1392B">
        <w:rPr>
          <w:rFonts w:cs="Arial"/>
          <w:color w:val="000000"/>
          <w:lang w:eastAsia="ru-RU"/>
        </w:rPr>
        <w:t>;</w:t>
      </w:r>
    </w:p>
    <w:p w:rsidR="00AE6345" w:rsidRPr="00E1392B" w:rsidRDefault="00AE6345" w:rsidP="001A02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Calibri"/>
        </w:rPr>
        <w:t xml:space="preserve">при обработке </w:t>
      </w:r>
      <w:r w:rsidRPr="00E1392B">
        <w:rPr>
          <w:rFonts w:cs="Arial"/>
          <w:color w:val="000000"/>
          <w:lang w:eastAsia="ru-RU"/>
        </w:rPr>
        <w:t>ПДн</w:t>
      </w:r>
      <w:r w:rsidRPr="00E1392B">
        <w:rPr>
          <w:rFonts w:cs="Calibri"/>
        </w:rPr>
        <w:t xml:space="preserve"> обеспечиваются точность </w:t>
      </w:r>
      <w:r w:rsidRPr="00E1392B">
        <w:rPr>
          <w:rFonts w:cs="Arial"/>
          <w:color w:val="000000"/>
          <w:lang w:eastAsia="ru-RU"/>
        </w:rPr>
        <w:t>ПДн</w:t>
      </w:r>
      <w:r w:rsidRPr="00E1392B">
        <w:rPr>
          <w:rFonts w:cs="Calibri"/>
        </w:rPr>
        <w:t xml:space="preserve">, их достаточность, а в необходимых случаях и актуальность по отношению к целям обработки </w:t>
      </w:r>
      <w:r w:rsidRPr="00E1392B">
        <w:rPr>
          <w:rFonts w:cs="Arial"/>
          <w:color w:val="000000"/>
          <w:lang w:eastAsia="ru-RU"/>
        </w:rPr>
        <w:t>ПДн,</w:t>
      </w:r>
      <w:r w:rsidRPr="00E1392B">
        <w:rPr>
          <w:rFonts w:cs="Calibri"/>
        </w:rPr>
        <w:t xml:space="preserve"> принимаются необходимые меры по удалению или уточнению неполных или неточных данных</w:t>
      </w:r>
      <w:r w:rsidRPr="00E1392B">
        <w:rPr>
          <w:rFonts w:cs="Arial"/>
          <w:color w:val="000000"/>
          <w:lang w:eastAsia="ru-RU"/>
        </w:rPr>
        <w:t>;</w:t>
      </w:r>
      <w:r w:rsidRPr="00E1392B">
        <w:rPr>
          <w:rFonts w:cs="Calibri"/>
        </w:rPr>
        <w:t xml:space="preserve"> </w:t>
      </w:r>
    </w:p>
    <w:p w:rsidR="00AE6345" w:rsidRPr="00E1392B" w:rsidRDefault="00AE6345" w:rsidP="001A02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Calibri"/>
        </w:rPr>
        <w:t xml:space="preserve">хранение </w:t>
      </w:r>
      <w:r w:rsidRPr="00E1392B">
        <w:rPr>
          <w:rFonts w:cs="Arial"/>
          <w:color w:val="000000"/>
          <w:lang w:eastAsia="ru-RU"/>
        </w:rPr>
        <w:t>ПДн</w:t>
      </w:r>
      <w:r w:rsidRPr="00E1392B">
        <w:rPr>
          <w:rFonts w:cs="Calibri"/>
        </w:rPr>
        <w:t xml:space="preserve"> осуществляется в форме, позволяющей определить Пользователя, не дольше, чем этого требуют цели обработки </w:t>
      </w:r>
      <w:r w:rsidRPr="00E1392B">
        <w:rPr>
          <w:rFonts w:cs="Arial"/>
          <w:color w:val="000000"/>
          <w:lang w:eastAsia="ru-RU"/>
        </w:rPr>
        <w:t>ПДн</w:t>
      </w:r>
      <w:r w:rsidRPr="00E1392B">
        <w:rPr>
          <w:rFonts w:cs="Calibri"/>
        </w:rPr>
        <w:t xml:space="preserve">, если срок хранения </w:t>
      </w:r>
      <w:r w:rsidRPr="00E1392B">
        <w:rPr>
          <w:rFonts w:cs="Arial"/>
          <w:color w:val="000000"/>
          <w:lang w:eastAsia="ru-RU"/>
        </w:rPr>
        <w:t>ПДн</w:t>
      </w:r>
      <w:r w:rsidRPr="00E1392B">
        <w:rPr>
          <w:rFonts w:cs="Calibri"/>
        </w:rPr>
        <w:t xml:space="preserve">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данных;</w:t>
      </w:r>
    </w:p>
    <w:p w:rsidR="00AE6345" w:rsidRPr="00E1392B" w:rsidRDefault="00AE6345" w:rsidP="001A02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Calibri"/>
        </w:rPr>
        <w:t xml:space="preserve">обрабатываемые </w:t>
      </w:r>
      <w:r w:rsidRPr="00E1392B">
        <w:rPr>
          <w:rFonts w:cs="Arial"/>
          <w:color w:val="000000"/>
          <w:lang w:eastAsia="ru-RU"/>
        </w:rPr>
        <w:t>ПДн</w:t>
      </w:r>
      <w:r w:rsidRPr="00E1392B">
        <w:rPr>
          <w:rFonts w:cs="Calibri"/>
        </w:rPr>
        <w:t xml:space="preserve">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E6345" w:rsidRPr="00E1392B" w:rsidRDefault="00AE6345" w:rsidP="001A0263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ind w:hanging="294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b/>
          <w:bCs/>
          <w:color w:val="000000"/>
          <w:bdr w:val="none" w:sz="0" w:space="0" w:color="auto" w:frame="1"/>
          <w:lang w:eastAsia="ru-RU"/>
        </w:rPr>
        <w:t>Цели обработки персональных данных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В соответствии с принципами обработки ПДн, в Обществе определены цели обработки:</w:t>
      </w:r>
    </w:p>
    <w:p w:rsidR="00AE6345" w:rsidRPr="00E1392B" w:rsidRDefault="00AE6345" w:rsidP="00B6163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предоставление Пользователям возможности использования Сервисов;</w:t>
      </w:r>
    </w:p>
    <w:p w:rsidR="00AE6345" w:rsidRPr="00E1392B" w:rsidRDefault="00AE6345" w:rsidP="004D310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верификация Пользователей в целях у</w:t>
      </w:r>
      <w:r w:rsidRPr="00E1392B">
        <w:rPr>
          <w:rFonts w:cs="Arial"/>
          <w:color w:val="000000"/>
        </w:rPr>
        <w:t>лучшения качества Сервисов, удобства их использования</w:t>
      </w:r>
      <w:r w:rsidRPr="00E1392B">
        <w:rPr>
          <w:rFonts w:cs="Arial"/>
          <w:color w:val="000000"/>
          <w:lang w:eastAsia="ru-RU"/>
        </w:rPr>
        <w:t xml:space="preserve"> и обеспечения безопасности действий, совершаемых Пользователями</w:t>
      </w:r>
      <w:r w:rsidRPr="00E1392B">
        <w:rPr>
          <w:rFonts w:cs="Arial"/>
          <w:color w:val="000000"/>
        </w:rPr>
        <w:t>, разработка новых Сервисов</w:t>
      </w:r>
      <w:r w:rsidRPr="00E1392B">
        <w:rPr>
          <w:rFonts w:cs="Arial"/>
          <w:color w:val="000000"/>
          <w:lang w:eastAsia="ru-RU"/>
        </w:rPr>
        <w:t>;</w:t>
      </w:r>
    </w:p>
    <w:p w:rsidR="00AE6345" w:rsidRPr="00E1392B" w:rsidRDefault="00AE6345" w:rsidP="004D310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связь с Пользователем</w:t>
      </w:r>
      <w:r w:rsidRPr="00E1392B">
        <w:rPr>
          <w:rFonts w:cs="Arial"/>
          <w:color w:val="000000"/>
        </w:rPr>
        <w:t>, в том числе направление уведомлений, запросов и информации, а также обработка запросов и заявок от Пользователя</w:t>
      </w:r>
      <w:r w:rsidRPr="00E1392B">
        <w:rPr>
          <w:rFonts w:cs="Arial"/>
          <w:color w:val="000000"/>
          <w:lang w:eastAsia="ru-RU"/>
        </w:rPr>
        <w:t>;</w:t>
      </w:r>
    </w:p>
    <w:p w:rsidR="00AE6345" w:rsidRPr="00E1392B" w:rsidRDefault="00AE6345" w:rsidP="004D310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проведение стимулирующих лотерей, конкурсов, игр или иных подобных мероприятий для Пользователей;</w:t>
      </w:r>
    </w:p>
    <w:p w:rsidR="00AE6345" w:rsidRPr="00E1392B" w:rsidRDefault="00AE6345" w:rsidP="0050180F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заключение, сопровождение, изменение, расторжение договоров с Пользователями, а также исполнение обязательств, предусмотренных соответствующими договорами;</w:t>
      </w:r>
    </w:p>
    <w:p w:rsidR="00AE6345" w:rsidRPr="00E1392B" w:rsidRDefault="00AE6345" w:rsidP="001A026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рассмотрение резюме и подбор кандидатов на вакантную должность для дальнейшего трудоустройства;</w:t>
      </w:r>
    </w:p>
    <w:p w:rsidR="00AE6345" w:rsidRPr="00E1392B" w:rsidRDefault="00AE6345" w:rsidP="001A026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заключение, сопровождение, изменение, расторжение трудовых договоров, а также исполнение обязательств, предусмотренных соответствующими договорами и локальными нормативными актами;</w:t>
      </w:r>
    </w:p>
    <w:p w:rsidR="00AE6345" w:rsidRPr="00E1392B" w:rsidRDefault="00AE6345" w:rsidP="001A026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 xml:space="preserve">внутреннее информационное обеспечение деятельности Общества, формирование справочных материалов и размещение их на корпоративном </w:t>
      </w:r>
      <w:r>
        <w:rPr>
          <w:rFonts w:cs="Arial"/>
          <w:color w:val="000000"/>
          <w:lang w:eastAsia="ru-RU"/>
        </w:rPr>
        <w:t>с</w:t>
      </w:r>
      <w:r w:rsidRPr="00E1392B">
        <w:rPr>
          <w:rFonts w:cs="Arial"/>
          <w:color w:val="000000"/>
          <w:lang w:eastAsia="ru-RU"/>
        </w:rPr>
        <w:t>айте (портале), в корпоративных новостных бюллетенях и в офисном пространстве (стенды, информационные доски и др.);</w:t>
      </w:r>
    </w:p>
    <w:p w:rsidR="00AE6345" w:rsidRPr="00E1392B" w:rsidRDefault="00AE6345" w:rsidP="001A026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исполнение обязательств, предусмотренных федеральным законодательством и иными нормативными правовыми актами.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Кроме того Общество осуществляет обработку ПДн по поручению других лиц на основании заключаемых с этими лицами договорами (поручениями). Состав и цели такой обработки определяются операторами, поручающими обработку ПДн Обществу.</w:t>
      </w:r>
    </w:p>
    <w:p w:rsidR="00AE6345" w:rsidRPr="00E1392B" w:rsidRDefault="00AE6345" w:rsidP="001A0263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ind w:hanging="294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b/>
          <w:bCs/>
          <w:color w:val="000000"/>
          <w:bdr w:val="none" w:sz="0" w:space="0" w:color="auto" w:frame="1"/>
          <w:lang w:eastAsia="ru-RU"/>
        </w:rPr>
        <w:t>Правила обработки персональных данных</w:t>
      </w:r>
    </w:p>
    <w:p w:rsidR="00AE6345" w:rsidRPr="00E1392B" w:rsidRDefault="00AE6345" w:rsidP="00CC29B4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</w:rPr>
        <w:t>В отношении ПДн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Сервисов, Пользователь соглашается с тем, что определённая часть его ПДн становятся общедоступн</w:t>
      </w:r>
      <w:r>
        <w:rPr>
          <w:rFonts w:cs="Arial"/>
          <w:color w:val="000000"/>
        </w:rPr>
        <w:t>ой</w:t>
      </w:r>
      <w:r w:rsidRPr="00E1392B">
        <w:rPr>
          <w:rFonts w:cs="Arial"/>
          <w:color w:val="000000"/>
        </w:rPr>
        <w:t>.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 xml:space="preserve">В Обществе осуществляется обработка ПДн, принадлежащих </w:t>
      </w:r>
      <w:r w:rsidRPr="00E1392B">
        <w:rPr>
          <w:rFonts w:cs="Calibri"/>
        </w:rPr>
        <w:t xml:space="preserve">Пользователям </w:t>
      </w:r>
      <w:r w:rsidRPr="00E1392B">
        <w:rPr>
          <w:rFonts w:cs="Arial"/>
          <w:color w:val="000000"/>
        </w:rPr>
        <w:t xml:space="preserve">любого из </w:t>
      </w:r>
      <w:r>
        <w:rPr>
          <w:rFonts w:cs="Arial"/>
          <w:color w:val="000000"/>
        </w:rPr>
        <w:t>Сервисов</w:t>
      </w:r>
      <w:r w:rsidRPr="00E1392B">
        <w:rPr>
          <w:rFonts w:cs="Arial"/>
          <w:color w:val="000000"/>
        </w:rPr>
        <w:t xml:space="preserve"> Общества и/или лиц, входящих в одну группу с Обществом, в том числе</w:t>
      </w:r>
      <w:r w:rsidRPr="00E1392B">
        <w:rPr>
          <w:rFonts w:cs="Arial"/>
          <w:color w:val="000000"/>
          <w:lang w:eastAsia="ru-RU"/>
        </w:rPr>
        <w:t>:</w:t>
      </w:r>
    </w:p>
    <w:p w:rsidR="00AE6345" w:rsidRPr="00E1392B" w:rsidRDefault="00AE6345" w:rsidP="001A0263">
      <w:pPr>
        <w:numPr>
          <w:ilvl w:val="0"/>
          <w:numId w:val="3"/>
        </w:numPr>
        <w:shd w:val="clear" w:color="auto" w:fill="FFFFFF"/>
        <w:tabs>
          <w:tab w:val="clear" w:pos="720"/>
          <w:tab w:val="num" w:pos="-4111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 xml:space="preserve">радиослушателям, включая ПДн, сделанные </w:t>
      </w:r>
      <w:r w:rsidRPr="00E1392B">
        <w:rPr>
          <w:rFonts w:cs="Calibri"/>
        </w:rPr>
        <w:t>Пользователем</w:t>
      </w:r>
      <w:r w:rsidRPr="00E1392B">
        <w:rPr>
          <w:rFonts w:cs="Arial"/>
          <w:color w:val="000000"/>
          <w:lang w:eastAsia="ru-RU"/>
        </w:rPr>
        <w:t xml:space="preserve"> общедоступными</w:t>
      </w:r>
      <w:r w:rsidRPr="00E1392B">
        <w:rPr>
          <w:rFonts w:cs="Arial"/>
          <w:color w:val="000000"/>
          <w:vertAlign w:val="superscript"/>
          <w:lang w:eastAsia="ru-RU"/>
        </w:rPr>
        <w:t>1</w:t>
      </w:r>
      <w:r w:rsidRPr="00E1392B">
        <w:rPr>
          <w:rFonts w:cs="Arial"/>
          <w:color w:val="000000"/>
          <w:lang w:eastAsia="ru-RU"/>
        </w:rPr>
        <w:t>;</w:t>
      </w:r>
    </w:p>
    <w:p w:rsidR="00AE6345" w:rsidRPr="00E1392B" w:rsidRDefault="00AE6345" w:rsidP="001A0263">
      <w:pPr>
        <w:numPr>
          <w:ilvl w:val="0"/>
          <w:numId w:val="3"/>
        </w:numPr>
        <w:shd w:val="clear" w:color="auto" w:fill="FFFFFF"/>
        <w:tabs>
          <w:tab w:val="clear" w:pos="720"/>
          <w:tab w:val="num" w:pos="-4111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пользователям сайта и мобильного приложения ___________</w:t>
      </w:r>
      <w:r w:rsidRPr="00E1392B">
        <w:rPr>
          <w:rFonts w:cs="Arial"/>
          <w:color w:val="000000"/>
          <w:vertAlign w:val="superscript"/>
          <w:lang w:eastAsia="ru-RU"/>
        </w:rPr>
        <w:t>2</w:t>
      </w:r>
      <w:r w:rsidRPr="00E1392B">
        <w:rPr>
          <w:rFonts w:cs="Arial"/>
          <w:color w:val="000000"/>
          <w:lang w:eastAsia="ru-RU"/>
        </w:rPr>
        <w:t xml:space="preserve">, в том числе Пдн, сделанные </w:t>
      </w:r>
      <w:r w:rsidRPr="00E1392B">
        <w:rPr>
          <w:rFonts w:cs="Calibri"/>
        </w:rPr>
        <w:t>Пользователем</w:t>
      </w:r>
      <w:r w:rsidRPr="00E1392B">
        <w:rPr>
          <w:rFonts w:cs="Arial"/>
          <w:color w:val="000000"/>
          <w:lang w:eastAsia="ru-RU"/>
        </w:rPr>
        <w:t xml:space="preserve"> общедоступными;</w:t>
      </w:r>
    </w:p>
    <w:p w:rsidR="00AE6345" w:rsidRPr="00E1392B" w:rsidRDefault="00AE6345" w:rsidP="001A0263">
      <w:pPr>
        <w:numPr>
          <w:ilvl w:val="0"/>
          <w:numId w:val="3"/>
        </w:numPr>
        <w:shd w:val="clear" w:color="auto" w:fill="FFFFFF"/>
        <w:tabs>
          <w:tab w:val="clear" w:pos="720"/>
          <w:tab w:val="num" w:pos="-4111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исполнителям по гражданско-правовым договорам</w:t>
      </w:r>
      <w:r>
        <w:rPr>
          <w:rFonts w:cs="Arial"/>
          <w:color w:val="000000"/>
          <w:lang w:eastAsia="ru-RU"/>
        </w:rPr>
        <w:t>,</w:t>
      </w:r>
      <w:r w:rsidRPr="00E1392B">
        <w:rPr>
          <w:rFonts w:cs="Arial"/>
          <w:color w:val="000000"/>
          <w:lang w:eastAsia="ru-RU"/>
        </w:rPr>
        <w:t xml:space="preserve"> представителям и контактным лицам </w:t>
      </w:r>
      <w:r>
        <w:rPr>
          <w:rFonts w:cs="Arial"/>
          <w:color w:val="000000"/>
          <w:lang w:eastAsia="ru-RU"/>
        </w:rPr>
        <w:t>П</w:t>
      </w:r>
      <w:r w:rsidRPr="00E1392B">
        <w:rPr>
          <w:rFonts w:cs="Arial"/>
          <w:color w:val="000000"/>
          <w:lang w:eastAsia="ru-RU"/>
        </w:rPr>
        <w:t>ользователей;</w:t>
      </w:r>
    </w:p>
    <w:p w:rsidR="00AE6345" w:rsidRPr="00E1392B" w:rsidRDefault="00AE6345" w:rsidP="001A0263">
      <w:pPr>
        <w:numPr>
          <w:ilvl w:val="0"/>
          <w:numId w:val="3"/>
        </w:numPr>
        <w:shd w:val="clear" w:color="auto" w:fill="FFFFFF"/>
        <w:tabs>
          <w:tab w:val="clear" w:pos="720"/>
          <w:tab w:val="num" w:pos="-4111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кандидатам на вакантные должности</w:t>
      </w:r>
      <w:r w:rsidRPr="00E1392B">
        <w:rPr>
          <w:rFonts w:cs="Arial"/>
          <w:color w:val="000000"/>
          <w:vertAlign w:val="superscript"/>
          <w:lang w:eastAsia="ru-RU"/>
        </w:rPr>
        <w:t>3</w:t>
      </w:r>
      <w:r w:rsidRPr="00E1392B">
        <w:rPr>
          <w:rFonts w:cs="Arial"/>
          <w:color w:val="000000"/>
          <w:lang w:eastAsia="ru-RU"/>
        </w:rPr>
        <w:t>;</w:t>
      </w:r>
    </w:p>
    <w:p w:rsidR="00AE6345" w:rsidRPr="00E1392B" w:rsidRDefault="00AE6345" w:rsidP="001A0263">
      <w:pPr>
        <w:numPr>
          <w:ilvl w:val="0"/>
          <w:numId w:val="3"/>
        </w:numPr>
        <w:shd w:val="clear" w:color="auto" w:fill="FFFFFF"/>
        <w:tabs>
          <w:tab w:val="clear" w:pos="720"/>
          <w:tab w:val="num" w:pos="-4111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работникам</w:t>
      </w:r>
      <w:r w:rsidRPr="00E1392B">
        <w:rPr>
          <w:rFonts w:cs="Arial"/>
          <w:color w:val="000000"/>
          <w:vertAlign w:val="superscript"/>
          <w:lang w:eastAsia="ru-RU"/>
        </w:rPr>
        <w:t>4</w:t>
      </w:r>
      <w:r w:rsidRPr="00E1392B">
        <w:rPr>
          <w:rFonts w:cs="Arial"/>
          <w:color w:val="000000"/>
          <w:lang w:eastAsia="ru-RU"/>
        </w:rPr>
        <w:t>.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В Обществе не допускается обработка ПДн, касающихся:</w:t>
      </w:r>
    </w:p>
    <w:p w:rsidR="00AE6345" w:rsidRPr="00E1392B" w:rsidRDefault="00AE6345" w:rsidP="001A026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расовой принадлежности субъектов персональных данных;</w:t>
      </w:r>
    </w:p>
    <w:p w:rsidR="00AE6345" w:rsidRPr="00E1392B" w:rsidRDefault="00AE6345" w:rsidP="001A026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национальной принадлежности субъектов персональных данных;</w:t>
      </w:r>
    </w:p>
    <w:p w:rsidR="00AE6345" w:rsidRPr="00E1392B" w:rsidRDefault="00AE6345" w:rsidP="001A026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политических взглядов субъектов персональных данных;</w:t>
      </w:r>
    </w:p>
    <w:p w:rsidR="00AE6345" w:rsidRPr="00E1392B" w:rsidRDefault="00AE6345" w:rsidP="001A026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религиозных убеждений субъектов персональных данных;</w:t>
      </w:r>
    </w:p>
    <w:p w:rsidR="00AE6345" w:rsidRPr="00E1392B" w:rsidRDefault="00AE6345" w:rsidP="001A026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философских убеждений субъектов персональных данных;</w:t>
      </w:r>
    </w:p>
    <w:p w:rsidR="00AE6345" w:rsidRPr="00E1392B" w:rsidRDefault="00AE6345" w:rsidP="001A026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состояния здоровья субъектов персональных данных;</w:t>
      </w:r>
    </w:p>
    <w:p w:rsidR="00AE6345" w:rsidRPr="00E1392B" w:rsidRDefault="00AE6345" w:rsidP="001A026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интимной жизни субъектов персональных данных.</w:t>
      </w:r>
    </w:p>
    <w:p w:rsidR="00AE6345" w:rsidRPr="00E1392B" w:rsidRDefault="00AE6345" w:rsidP="001A0263">
      <w:pPr>
        <w:shd w:val="clear" w:color="auto" w:fill="FFFFFF"/>
        <w:spacing w:before="120" w:after="0" w:line="240" w:lineRule="auto"/>
        <w:ind w:left="851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В Обществе не обрабатываются 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Общество в ходе своей деятельности может осуществлять передачу, а также поручение обработки ПДн</w:t>
      </w:r>
      <w:r w:rsidRPr="00E1392B">
        <w:rPr>
          <w:rFonts w:cs="Calibri"/>
        </w:rPr>
        <w:t xml:space="preserve"> </w:t>
      </w:r>
      <w:r w:rsidRPr="00E1392B">
        <w:rPr>
          <w:rFonts w:cs="Arial"/>
          <w:color w:val="000000"/>
          <w:lang w:eastAsia="ru-RU"/>
        </w:rPr>
        <w:t>другим лицам на основании соответствующих договоров, при условии получения согласия Пользователя</w:t>
      </w:r>
      <w:r w:rsidRPr="00E1392B">
        <w:rPr>
          <w:rFonts w:cs="Calibri"/>
        </w:rPr>
        <w:t xml:space="preserve"> </w:t>
      </w:r>
      <w:r w:rsidRPr="00E1392B">
        <w:rPr>
          <w:rFonts w:cs="Arial"/>
          <w:color w:val="000000"/>
          <w:lang w:eastAsia="ru-RU"/>
        </w:rPr>
        <w:t xml:space="preserve">или обеспечения иных необходимых правовых оснований для такой передачи. </w:t>
      </w:r>
    </w:p>
    <w:p w:rsidR="00AE6345" w:rsidRPr="00E1392B" w:rsidRDefault="00AE6345" w:rsidP="00351A8D">
      <w:pPr>
        <w:pStyle w:val="ListParagraph"/>
        <w:shd w:val="clear" w:color="auto" w:fill="FFFFFF"/>
        <w:spacing w:before="120" w:after="0" w:line="240" w:lineRule="auto"/>
        <w:ind w:left="851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В отдельных случаях Общество осуществляет трансграничную передачу персональных данных</w:t>
      </w:r>
      <w:r w:rsidRPr="00E1392B">
        <w:rPr>
          <w:rFonts w:cs="Arial"/>
          <w:color w:val="000000"/>
          <w:vertAlign w:val="superscript"/>
          <w:lang w:eastAsia="ru-RU"/>
        </w:rPr>
        <w:t>5</w:t>
      </w:r>
      <w:r w:rsidRPr="00E1392B">
        <w:rPr>
          <w:rFonts w:cs="Arial"/>
          <w:color w:val="000000"/>
          <w:lang w:eastAsia="ru-RU"/>
        </w:rPr>
        <w:t xml:space="preserve"> на территорию иностранных государств, обеспечивающих адекватную защиту прав субъектов ПДн, при условии получения соответствующего согласия </w:t>
      </w:r>
      <w:r w:rsidRPr="00E1392B">
        <w:rPr>
          <w:rFonts w:cs="Calibri"/>
        </w:rPr>
        <w:t>Пользователя</w:t>
      </w:r>
      <w:r w:rsidRPr="00E1392B">
        <w:rPr>
          <w:rFonts w:cs="Arial"/>
          <w:color w:val="000000"/>
          <w:lang w:eastAsia="ru-RU"/>
        </w:rPr>
        <w:t xml:space="preserve"> или обеспечения иных необходимых правовых оснований для такой передачи.</w:t>
      </w:r>
    </w:p>
    <w:p w:rsidR="00AE6345" w:rsidRPr="00E1392B" w:rsidRDefault="00AE6345" w:rsidP="00351A8D">
      <w:pPr>
        <w:pStyle w:val="ListParagraph"/>
        <w:shd w:val="clear" w:color="auto" w:fill="FFFFFF"/>
        <w:spacing w:before="120" w:after="0" w:line="240" w:lineRule="auto"/>
        <w:ind w:left="851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Важным условием договоров, на основании которых осуществляется передача ПДн, является обеспечение конфиденциальности</w:t>
      </w:r>
      <w:r w:rsidRPr="00E1392B">
        <w:rPr>
          <w:rFonts w:cs="Arial"/>
          <w:color w:val="000000"/>
          <w:vertAlign w:val="superscript"/>
          <w:lang w:eastAsia="ru-RU"/>
        </w:rPr>
        <w:t>6</w:t>
      </w:r>
      <w:r w:rsidRPr="00E1392B">
        <w:rPr>
          <w:rFonts w:cs="Arial"/>
          <w:color w:val="000000"/>
          <w:lang w:eastAsia="ru-RU"/>
        </w:rPr>
        <w:t xml:space="preserve"> и безопасности обрабатываемых ПДн.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При сборе ПДн, в том числе посредством информационно-телекоммуникационной сети «Интернет», Общество обеспечивает запись, систематизацию, накопление, хранение, уточнение (обновление, изменение) и извлечение ПДн</w:t>
      </w:r>
      <w:r w:rsidRPr="00E1392B">
        <w:rPr>
          <w:rFonts w:cs="Calibri"/>
        </w:rPr>
        <w:t xml:space="preserve"> </w:t>
      </w:r>
      <w:r w:rsidRPr="00E1392B">
        <w:rPr>
          <w:rFonts w:cs="Arial"/>
          <w:color w:val="000000"/>
          <w:lang w:eastAsia="ru-RU"/>
        </w:rPr>
        <w:t>с использованием баз данных, находящихся на территории Российской Федерации.</w:t>
      </w:r>
    </w:p>
    <w:p w:rsidR="00AE6345" w:rsidRPr="00E1392B" w:rsidRDefault="00AE6345" w:rsidP="001A0263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ind w:hanging="294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b/>
          <w:bCs/>
          <w:color w:val="000000"/>
        </w:rPr>
        <w:t>Изменение и удаление персональных данных. Обязательное хранение данных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</w:rPr>
        <w:t>Пользователь может в любой момент изменить (обновить, дополнить) предоставленные им ПДн или их часть.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</w:rPr>
        <w:t>Пользователь может в любой момент отозвать с</w:t>
      </w:r>
      <w:r w:rsidRPr="00E1392B">
        <w:rPr>
          <w:rFonts w:cs="Arial"/>
        </w:rPr>
        <w:t>огласие на обработку персональных данных.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</w:rPr>
        <w:t xml:space="preserve">В случае отзыва </w:t>
      </w:r>
      <w:r w:rsidRPr="00E1392B">
        <w:rPr>
          <w:rFonts w:cs="Calibri"/>
        </w:rPr>
        <w:t>Пользователем</w:t>
      </w:r>
      <w:r w:rsidRPr="00E1392B">
        <w:rPr>
          <w:rFonts w:cs="Arial"/>
        </w:rPr>
        <w:t xml:space="preserve"> согласия на обработку ПДн (п. 4.2 Политики) Общество вправе продолжить обработку персональных данных без согласия </w:t>
      </w:r>
      <w:r w:rsidRPr="00E1392B">
        <w:rPr>
          <w:rFonts w:cs="Calibri"/>
        </w:rPr>
        <w:t>Пользователя</w:t>
      </w:r>
      <w:r w:rsidRPr="00E1392B">
        <w:rPr>
          <w:rFonts w:cs="Arial"/>
        </w:rPr>
        <w:t xml:space="preserve"> при наличии оснований, указанных в законе</w:t>
      </w:r>
      <w:r w:rsidRPr="00E1392B">
        <w:rPr>
          <w:rFonts w:cs="Arial"/>
          <w:color w:val="000000"/>
        </w:rPr>
        <w:t>.</w:t>
      </w:r>
    </w:p>
    <w:p w:rsidR="00AE6345" w:rsidRPr="00E1392B" w:rsidRDefault="00AE6345" w:rsidP="001A0263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ind w:hanging="294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b/>
          <w:bCs/>
          <w:color w:val="000000"/>
          <w:bdr w:val="none" w:sz="0" w:space="0" w:color="auto" w:frame="1"/>
          <w:lang w:eastAsia="ru-RU"/>
        </w:rPr>
        <w:t>Требования по обеспечению безопасности персональных данных</w:t>
      </w:r>
    </w:p>
    <w:p w:rsidR="00AE6345" w:rsidRPr="00E1392B" w:rsidRDefault="00AE6345" w:rsidP="005631B5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В Обществе применяются необходимые и достаточные организационные и технические меры</w:t>
      </w:r>
      <w:r w:rsidRPr="00E1392B">
        <w:rPr>
          <w:rFonts w:cs="Arial"/>
          <w:color w:val="000000"/>
        </w:rPr>
        <w:t xml:space="preserve"> для защиты ПДн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третьих лиц</w:t>
      </w:r>
      <w:r w:rsidRPr="00E1392B">
        <w:rPr>
          <w:rFonts w:cs="Arial"/>
          <w:color w:val="000000"/>
          <w:lang w:eastAsia="ru-RU"/>
        </w:rPr>
        <w:t>, включающие в себя использование средств защиты информации, обнаружение фактов несанкционированного доступа, восстановление персональных данных, установление правил доступа к персональным данным, а также контроль и оценку эффективности применяемых мер.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 w:hanging="425"/>
        <w:contextualSpacing w:val="0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При обработке ПДн в Обществе соблюдаются требования нормативных документов РФ в области обработки и обеспечения безопасности персональных данных, в том числе:</w:t>
      </w:r>
    </w:p>
    <w:p w:rsidR="00AE6345" w:rsidRPr="00E1392B" w:rsidRDefault="00AE6345" w:rsidP="001A0263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Федеральный закон от 27.07.2006 г. № 152-ФЗ «О персональных данных»;</w:t>
      </w:r>
    </w:p>
    <w:p w:rsidR="00AE6345" w:rsidRPr="00E1392B" w:rsidRDefault="00AE6345" w:rsidP="00CD28CD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E6345" w:rsidRPr="00E1392B" w:rsidRDefault="00AE6345" w:rsidP="001A0263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E6345" w:rsidRPr="00E1392B" w:rsidRDefault="00AE6345" w:rsidP="001A0263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E6345" w:rsidRPr="00E1392B" w:rsidRDefault="00AE6345" w:rsidP="001A0263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Приказ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AE6345" w:rsidRPr="00E1392B" w:rsidRDefault="00AE6345" w:rsidP="001A0263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1134" w:hanging="283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lang w:eastAsia="ru-RU"/>
        </w:rPr>
        <w:t>иные нормативные акты, регулирующие правоотношения в сфере защиты ПДн.</w:t>
      </w:r>
    </w:p>
    <w:p w:rsidR="00AE6345" w:rsidRPr="00E1392B" w:rsidRDefault="00AE6345" w:rsidP="001A0263">
      <w:pPr>
        <w:pStyle w:val="ListParagraph"/>
        <w:numPr>
          <w:ilvl w:val="0"/>
          <w:numId w:val="12"/>
        </w:numPr>
        <w:shd w:val="clear" w:color="auto" w:fill="FFFFFF"/>
        <w:spacing w:before="120" w:after="0" w:line="240" w:lineRule="auto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b/>
          <w:bCs/>
          <w:color w:val="000000"/>
        </w:rPr>
        <w:t>Изменение Политики. Применимое законодательство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</w:rPr>
        <w:t>Общество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 _______________________.</w:t>
      </w:r>
    </w:p>
    <w:p w:rsidR="00AE6345" w:rsidRPr="00E1392B" w:rsidRDefault="00AE6345" w:rsidP="001A0263">
      <w:pPr>
        <w:pStyle w:val="ListParagraph"/>
        <w:numPr>
          <w:ilvl w:val="1"/>
          <w:numId w:val="12"/>
        </w:numPr>
        <w:shd w:val="clear" w:color="auto" w:fill="FFFFFF"/>
        <w:spacing w:before="120" w:after="0" w:line="240" w:lineRule="auto"/>
        <w:ind w:left="851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</w:rPr>
        <w:t>К настоящей Политике и отношениям между Пользователем и Обществом, возникающим в связи с применением Политики, подлежит применению право Российской Федерации.</w:t>
      </w:r>
    </w:p>
    <w:p w:rsidR="00AE6345" w:rsidRPr="00E1392B" w:rsidRDefault="00AE6345" w:rsidP="001A0263">
      <w:pPr>
        <w:spacing w:before="120" w:after="0" w:line="240" w:lineRule="auto"/>
        <w:jc w:val="both"/>
        <w:rPr>
          <w:lang w:eastAsia="ru-RU"/>
        </w:rPr>
      </w:pPr>
      <w:r>
        <w:rPr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E6345" w:rsidRPr="00E1392B" w:rsidRDefault="00AE6345" w:rsidP="001A0263">
      <w:pPr>
        <w:shd w:val="clear" w:color="auto" w:fill="FFFFFF"/>
        <w:spacing w:before="120" w:after="0" w:line="240" w:lineRule="auto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vertAlign w:val="superscript"/>
          <w:lang w:eastAsia="ru-RU"/>
        </w:rPr>
        <w:t>1</w:t>
      </w:r>
      <w:r w:rsidRPr="00E1392B">
        <w:rPr>
          <w:rFonts w:cs="Arial"/>
          <w:color w:val="000000"/>
          <w:lang w:eastAsia="ru-RU"/>
        </w:rPr>
        <w:t xml:space="preserve"> — Персональные данные, сделанные субъектом персональных данных общедоступными — это персональные данные, доступ неограниченного круга лиц к которым предоставлен субъектом персональных данных либо такой доступ предоставлен по его просьбе.</w:t>
      </w:r>
    </w:p>
    <w:p w:rsidR="00AE6345" w:rsidRPr="00E1392B" w:rsidRDefault="00AE6345" w:rsidP="001A0263">
      <w:pPr>
        <w:shd w:val="clear" w:color="auto" w:fill="FFFFFF"/>
        <w:spacing w:before="120" w:after="0" w:line="240" w:lineRule="auto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vertAlign w:val="superscript"/>
          <w:lang w:eastAsia="ru-RU"/>
        </w:rPr>
        <w:t>2</w:t>
      </w:r>
      <w:r w:rsidRPr="00E1392B">
        <w:rPr>
          <w:rFonts w:cs="Arial"/>
          <w:color w:val="000000"/>
          <w:lang w:eastAsia="ru-RU"/>
        </w:rPr>
        <w:t xml:space="preserve"> — В общих случаях условия размещения информации в общем доступе на Сайте не предполагают отображения фамилии, имени и отчества пользователя и каких-либо иных данных, позволяющих идентифицировать пользователя. При этом пользователь может самостоятельно указать свои полные фамилию, имя и отчество в поле «имя» при регистрации на Сайте, а также любые персональные данные, относящиеся к нему в размещаемом тексте.</w:t>
      </w:r>
    </w:p>
    <w:p w:rsidR="00AE6345" w:rsidRPr="00E1392B" w:rsidRDefault="00AE6345" w:rsidP="001A0263">
      <w:pPr>
        <w:shd w:val="clear" w:color="auto" w:fill="FFFFFF"/>
        <w:spacing w:before="120" w:after="0" w:line="240" w:lineRule="auto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vertAlign w:val="superscript"/>
          <w:lang w:eastAsia="ru-RU"/>
        </w:rPr>
        <w:t>3</w:t>
      </w:r>
      <w:r w:rsidRPr="00E1392B">
        <w:rPr>
          <w:rFonts w:cs="Arial"/>
          <w:color w:val="000000"/>
          <w:lang w:eastAsia="ru-RU"/>
        </w:rPr>
        <w:t xml:space="preserve"> — Как кандидатам на вакантные должности в Общество, так и кандидатам на вакантные должности в другие компании, входящие в одну группу лиц с Обществом, чьи персональные данные обрабатываются по поручению.</w:t>
      </w:r>
    </w:p>
    <w:p w:rsidR="00AE6345" w:rsidRPr="00E1392B" w:rsidRDefault="00AE6345" w:rsidP="001A0263">
      <w:pPr>
        <w:shd w:val="clear" w:color="auto" w:fill="FFFFFF"/>
        <w:spacing w:before="120" w:after="0" w:line="240" w:lineRule="auto"/>
        <w:jc w:val="both"/>
        <w:textAlignment w:val="baseline"/>
        <w:rPr>
          <w:rFonts w:cs="Arial"/>
          <w:color w:val="000000"/>
          <w:lang w:eastAsia="ru-RU"/>
        </w:rPr>
      </w:pPr>
      <w:r w:rsidRPr="00E1392B">
        <w:rPr>
          <w:rFonts w:cs="Arial"/>
          <w:color w:val="000000"/>
          <w:vertAlign w:val="superscript"/>
          <w:lang w:eastAsia="ru-RU"/>
        </w:rPr>
        <w:t>4</w:t>
      </w:r>
      <w:r w:rsidRPr="00E1392B">
        <w:rPr>
          <w:rFonts w:cs="Arial"/>
          <w:color w:val="000000"/>
          <w:lang w:eastAsia="ru-RU"/>
        </w:rPr>
        <w:t xml:space="preserve"> — Как работникам Общества, так и работникам других компаний, входящих в одну группу лиц с Обществом, чьи персональные данные обрабатываются по поручению.</w:t>
      </w:r>
    </w:p>
    <w:p w:rsidR="00AE6345" w:rsidRPr="00E1392B" w:rsidRDefault="00AE6345" w:rsidP="006F40D1">
      <w:pPr>
        <w:shd w:val="clear" w:color="auto" w:fill="FFFFFF"/>
        <w:spacing w:before="120" w:after="0" w:line="240" w:lineRule="auto"/>
        <w:jc w:val="both"/>
        <w:textAlignment w:val="baseline"/>
        <w:rPr>
          <w:rFonts w:cs="Arial"/>
          <w:color w:val="000000"/>
          <w:lang w:eastAsia="ru-RU"/>
        </w:rPr>
      </w:pPr>
      <w:r>
        <w:rPr>
          <w:rFonts w:cs="Arial"/>
          <w:color w:val="000000"/>
          <w:vertAlign w:val="superscript"/>
          <w:lang w:eastAsia="ru-RU"/>
        </w:rPr>
        <w:t>5</w:t>
      </w:r>
      <w:r w:rsidRPr="00E1392B">
        <w:rPr>
          <w:rFonts w:cs="Arial"/>
          <w:color w:val="000000"/>
          <w:lang w:eastAsia="ru-RU"/>
        </w:rPr>
        <w:t xml:space="preserve"> — Трансграничная передача персональных данных — передача ПДн</w:t>
      </w:r>
      <w:r w:rsidRPr="00E1392B">
        <w:rPr>
          <w:rFonts w:cs="Calibri"/>
        </w:rPr>
        <w:t xml:space="preserve"> </w:t>
      </w:r>
      <w:r w:rsidRPr="00E1392B">
        <w:rPr>
          <w:rFonts w:cs="Arial"/>
          <w:color w:val="000000"/>
          <w:lang w:eastAsia="ru-RU"/>
        </w:rPr>
        <w:t>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E6345" w:rsidRPr="00E1392B" w:rsidRDefault="00AE6345" w:rsidP="001A0263">
      <w:pPr>
        <w:shd w:val="clear" w:color="auto" w:fill="FFFFFF"/>
        <w:spacing w:before="120" w:after="0" w:line="240" w:lineRule="auto"/>
        <w:jc w:val="both"/>
        <w:textAlignment w:val="baseline"/>
        <w:rPr>
          <w:rFonts w:cs="Arial"/>
          <w:color w:val="000000"/>
          <w:lang w:eastAsia="ru-RU"/>
        </w:rPr>
      </w:pPr>
      <w:r>
        <w:rPr>
          <w:rFonts w:cs="Arial"/>
          <w:color w:val="000000"/>
          <w:vertAlign w:val="superscript"/>
          <w:lang w:eastAsia="ru-RU"/>
        </w:rPr>
        <w:t>6</w:t>
      </w:r>
      <w:r w:rsidRPr="00E1392B">
        <w:rPr>
          <w:rFonts w:cs="Arial"/>
          <w:color w:val="000000"/>
          <w:lang w:eastAsia="ru-RU"/>
        </w:rPr>
        <w:t xml:space="preserve"> — За исключением персональных данных пользователей Сайта (физических лиц), сделанных субъектом общедоступными (персональных данных, указанных пользователем в тексте, размещаемом на Сайте).</w:t>
      </w:r>
    </w:p>
    <w:p w:rsidR="00AE6345" w:rsidRPr="00E1392B" w:rsidRDefault="00AE6345" w:rsidP="001A0263">
      <w:pPr>
        <w:shd w:val="clear" w:color="auto" w:fill="FFFFFF"/>
        <w:spacing w:before="120" w:after="0" w:line="240" w:lineRule="auto"/>
        <w:jc w:val="both"/>
        <w:textAlignment w:val="baseline"/>
        <w:rPr>
          <w:rFonts w:cs="Arial"/>
          <w:color w:val="000000"/>
          <w:lang w:eastAsia="ru-RU"/>
        </w:rPr>
      </w:pPr>
    </w:p>
    <w:p w:rsidR="00AE6345" w:rsidRPr="00E1392B" w:rsidRDefault="00AE6345" w:rsidP="001A0263">
      <w:pPr>
        <w:pStyle w:val="p"/>
        <w:jc w:val="both"/>
        <w:rPr>
          <w:rFonts w:ascii="Calibri" w:hAnsi="Calibri" w:cs="Arial"/>
          <w:i/>
          <w:color w:val="000000"/>
          <w:sz w:val="22"/>
          <w:szCs w:val="22"/>
        </w:rPr>
      </w:pPr>
      <w:r>
        <w:rPr>
          <w:rStyle w:val="Emphasis"/>
          <w:rFonts w:ascii="Calibri" w:hAnsi="Calibri" w:cs="Arial"/>
          <w:i w:val="0"/>
          <w:color w:val="000000"/>
          <w:sz w:val="22"/>
          <w:szCs w:val="22"/>
        </w:rPr>
        <w:t>Дата публикации: 01.01</w:t>
      </w:r>
      <w:r w:rsidRPr="00E1392B">
        <w:rPr>
          <w:rStyle w:val="Emphasis"/>
          <w:rFonts w:ascii="Calibri" w:hAnsi="Calibri" w:cs="Arial"/>
          <w:i w:val="0"/>
          <w:color w:val="000000"/>
          <w:sz w:val="22"/>
          <w:szCs w:val="22"/>
        </w:rPr>
        <w:t>.2017 г.</w:t>
      </w:r>
    </w:p>
    <w:sectPr w:rsidR="00AE6345" w:rsidRPr="00E1392B" w:rsidSect="003B4F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9C2"/>
    <w:multiLevelType w:val="multilevel"/>
    <w:tmpl w:val="7B7CA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2203446"/>
    <w:multiLevelType w:val="multilevel"/>
    <w:tmpl w:val="288A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E54B60"/>
    <w:multiLevelType w:val="multilevel"/>
    <w:tmpl w:val="7B7CA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BA27851"/>
    <w:multiLevelType w:val="multilevel"/>
    <w:tmpl w:val="7B7CA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82040D"/>
    <w:multiLevelType w:val="multilevel"/>
    <w:tmpl w:val="7B7CA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A5D71B9"/>
    <w:multiLevelType w:val="multilevel"/>
    <w:tmpl w:val="2CB44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90EDC"/>
    <w:multiLevelType w:val="multilevel"/>
    <w:tmpl w:val="7B7CA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6125520"/>
    <w:multiLevelType w:val="multilevel"/>
    <w:tmpl w:val="E04A2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911B8"/>
    <w:multiLevelType w:val="multilevel"/>
    <w:tmpl w:val="C36EE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E5973"/>
    <w:multiLevelType w:val="multilevel"/>
    <w:tmpl w:val="AE00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014B4"/>
    <w:multiLevelType w:val="multilevel"/>
    <w:tmpl w:val="F83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F343C"/>
    <w:multiLevelType w:val="multilevel"/>
    <w:tmpl w:val="1904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27562"/>
    <w:multiLevelType w:val="multilevel"/>
    <w:tmpl w:val="EA6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2425A"/>
    <w:multiLevelType w:val="multilevel"/>
    <w:tmpl w:val="7B7CA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2CA725C"/>
    <w:multiLevelType w:val="multilevel"/>
    <w:tmpl w:val="11762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76D25"/>
    <w:multiLevelType w:val="hybridMultilevel"/>
    <w:tmpl w:val="FFBC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992734"/>
    <w:multiLevelType w:val="multilevel"/>
    <w:tmpl w:val="6E2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F3E"/>
    <w:rsid w:val="00016EDF"/>
    <w:rsid w:val="0007563D"/>
    <w:rsid w:val="00094368"/>
    <w:rsid w:val="000A1771"/>
    <w:rsid w:val="000B2DE5"/>
    <w:rsid w:val="000B7B21"/>
    <w:rsid w:val="000F67A4"/>
    <w:rsid w:val="00144567"/>
    <w:rsid w:val="001635C1"/>
    <w:rsid w:val="001817DB"/>
    <w:rsid w:val="00183E37"/>
    <w:rsid w:val="00187F3E"/>
    <w:rsid w:val="001A0263"/>
    <w:rsid w:val="001A0760"/>
    <w:rsid w:val="001D7F46"/>
    <w:rsid w:val="001E12F2"/>
    <w:rsid w:val="001F6510"/>
    <w:rsid w:val="00204139"/>
    <w:rsid w:val="00241807"/>
    <w:rsid w:val="00243B9B"/>
    <w:rsid w:val="00253DBB"/>
    <w:rsid w:val="0027150C"/>
    <w:rsid w:val="003121AD"/>
    <w:rsid w:val="00344068"/>
    <w:rsid w:val="00351A8D"/>
    <w:rsid w:val="003B4FDF"/>
    <w:rsid w:val="004441CB"/>
    <w:rsid w:val="00470C88"/>
    <w:rsid w:val="004806AF"/>
    <w:rsid w:val="004C34BA"/>
    <w:rsid w:val="004D065C"/>
    <w:rsid w:val="004D3107"/>
    <w:rsid w:val="004E00F9"/>
    <w:rsid w:val="004E48B8"/>
    <w:rsid w:val="0050180F"/>
    <w:rsid w:val="005601F2"/>
    <w:rsid w:val="005631B5"/>
    <w:rsid w:val="0059300C"/>
    <w:rsid w:val="005C5E3D"/>
    <w:rsid w:val="005C7957"/>
    <w:rsid w:val="00652462"/>
    <w:rsid w:val="00661BA9"/>
    <w:rsid w:val="0068667C"/>
    <w:rsid w:val="006D6988"/>
    <w:rsid w:val="006F40D1"/>
    <w:rsid w:val="00705123"/>
    <w:rsid w:val="007269D1"/>
    <w:rsid w:val="007C0D85"/>
    <w:rsid w:val="007F10D2"/>
    <w:rsid w:val="00823FF3"/>
    <w:rsid w:val="00835377"/>
    <w:rsid w:val="008A7091"/>
    <w:rsid w:val="009020F7"/>
    <w:rsid w:val="00984B24"/>
    <w:rsid w:val="0098723B"/>
    <w:rsid w:val="00A0620E"/>
    <w:rsid w:val="00A271D2"/>
    <w:rsid w:val="00A466D7"/>
    <w:rsid w:val="00A70794"/>
    <w:rsid w:val="00A82E88"/>
    <w:rsid w:val="00AE60EB"/>
    <w:rsid w:val="00AE6345"/>
    <w:rsid w:val="00B235F8"/>
    <w:rsid w:val="00B605EC"/>
    <w:rsid w:val="00B6163E"/>
    <w:rsid w:val="00B870B3"/>
    <w:rsid w:val="00B95948"/>
    <w:rsid w:val="00BC0451"/>
    <w:rsid w:val="00BD03F9"/>
    <w:rsid w:val="00BF66BB"/>
    <w:rsid w:val="00C222FF"/>
    <w:rsid w:val="00C3418C"/>
    <w:rsid w:val="00C94168"/>
    <w:rsid w:val="00CA3653"/>
    <w:rsid w:val="00CA740E"/>
    <w:rsid w:val="00CB5C56"/>
    <w:rsid w:val="00CC29B4"/>
    <w:rsid w:val="00CD28CD"/>
    <w:rsid w:val="00D311EA"/>
    <w:rsid w:val="00D500BF"/>
    <w:rsid w:val="00D6484C"/>
    <w:rsid w:val="00D8777D"/>
    <w:rsid w:val="00DA4EF1"/>
    <w:rsid w:val="00DD1808"/>
    <w:rsid w:val="00DE3643"/>
    <w:rsid w:val="00E1392B"/>
    <w:rsid w:val="00E25ABF"/>
    <w:rsid w:val="00E371AE"/>
    <w:rsid w:val="00E404A3"/>
    <w:rsid w:val="00E83BF2"/>
    <w:rsid w:val="00E84E91"/>
    <w:rsid w:val="00E9278A"/>
    <w:rsid w:val="00EC49D1"/>
    <w:rsid w:val="00EF64F7"/>
    <w:rsid w:val="00F54AA0"/>
    <w:rsid w:val="00FA629D"/>
    <w:rsid w:val="00FB76A6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9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1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3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37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1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71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71A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187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87F3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371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65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062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6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62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6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62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20E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uiPriority w:val="99"/>
    <w:rsid w:val="00444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441C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7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1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1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21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2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125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2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125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5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118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1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2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2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2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2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14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1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2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2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1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1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2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1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1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1708</Words>
  <Characters>9742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«________»</dc:title>
  <dc:subject/>
  <dc:creator>Ольга</dc:creator>
  <cp:keywords/>
  <dc:description/>
  <cp:lastModifiedBy>l.murneva</cp:lastModifiedBy>
  <cp:revision>3</cp:revision>
  <dcterms:created xsi:type="dcterms:W3CDTF">2017-07-13T10:29:00Z</dcterms:created>
  <dcterms:modified xsi:type="dcterms:W3CDTF">2017-07-13T11:37:00Z</dcterms:modified>
</cp:coreProperties>
</file>